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f2e39f6d04e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PARCHEM IV AS, org.nr 814 428 362,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38db9fa985b744f5"/>
      <w:footerReference xmlns:r="http://schemas.openxmlformats.org/officeDocument/2006/relationships" w:type="default" r:id="R022055c7c688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db9fa985b744f5" /><Relationship Type="http://schemas.openxmlformats.org/officeDocument/2006/relationships/footer" Target="/word/footer1.xml" Id="R022055c7c68845d7" /></Relationships>
</file>