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72b2f9a4ac47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PARCHEM IV AS.</w:t>
      </w:r>
    </w:p>
    <w:sectPr>
      <w:headerReference xmlns:r="http://schemas.openxmlformats.org/officeDocument/2006/relationships" w:type="default" r:id="R8ca2fbe2da814ed4"/>
      <w:footerReference xmlns:r="http://schemas.openxmlformats.org/officeDocument/2006/relationships" w:type="default" r:id="Rc88bb40bfbef4b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a2fbe2da814ed4" /><Relationship Type="http://schemas.openxmlformats.org/officeDocument/2006/relationships/footer" Target="/word/footer1.xml" Id="Rc88bb40bfbef4b1c" /></Relationships>
</file>