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ea9afb831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OPTIBOATS AS, org.nr 912 166 708,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9f6ef85cf34a4bce"/>
      <w:footerReference xmlns:r="http://schemas.openxmlformats.org/officeDocument/2006/relationships" w:type="default" r:id="R720f4e1e70e6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ef85cf34a4bce" /><Relationship Type="http://schemas.openxmlformats.org/officeDocument/2006/relationships/footer" Target="/word/footer1.xml" Id="R720f4e1e70e64ddc" /></Relationships>
</file>