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56a4b0e91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BACKUP SOLUTIONS AS, org.nr 920 342 248,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5695ce84969542ba"/>
      <w:footerReference xmlns:r="http://schemas.openxmlformats.org/officeDocument/2006/relationships" w:type="default" r:id="R2b1a68dda162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5ce84969542ba" /><Relationship Type="http://schemas.openxmlformats.org/officeDocument/2006/relationships/footer" Target="/word/footer1.xml" Id="R2b1a68dda16242e6" /></Relationships>
</file>