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89a38c64948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MUSTAD INDUSTRIER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KAPITAL AS</w:t>
      </w:r>
    </w:p>
    <w:sectPr>
      <w:headerReference xmlns:r="http://schemas.openxmlformats.org/officeDocument/2006/relationships" w:type="default" r:id="R2b2a0e35a2f947e5"/>
      <w:footerReference xmlns:r="http://schemas.openxmlformats.org/officeDocument/2006/relationships" w:type="default" r:id="R9d9e159966fb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a0e35a2f947e5" /><Relationship Type="http://schemas.openxmlformats.org/officeDocument/2006/relationships/footer" Target="/word/footer1.xml" Id="R9d9e159966fb4d73" /></Relationships>
</file>