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8e525e97d4e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STATSAUTORISERT REGNSKAPSFØRER ALLA MELNIKOVA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STATSAUTORISERT REGNSKAPSFØRER ALLA MELNIKOVA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61d8851984912"/>
      <w:footerReference xmlns:r="http://schemas.openxmlformats.org/officeDocument/2006/relationships" w:type="default" r:id="R395224c008d7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61d8851984912" /><Relationship Type="http://schemas.openxmlformats.org/officeDocument/2006/relationships/footer" Target="/word/footer1.xml" Id="R395224c008d746c8" /></Relationships>
</file>