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28c23c3bef41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CATENA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db50b36a87514082"/>
      <w:footerReference xmlns:r="http://schemas.openxmlformats.org/officeDocument/2006/relationships" w:type="default" r:id="R70565e46e38147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50b36a87514082" /><Relationship Type="http://schemas.openxmlformats.org/officeDocument/2006/relationships/footer" Target="/word/footer1.xml" Id="R70565e46e381476f" /></Relationships>
</file>