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49ed19c4cc43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BENIKARD AS</w:t>
      </w:r>
    </w:p>
    <w:sectPr>
      <w:headerReference xmlns:r="http://schemas.openxmlformats.org/officeDocument/2006/relationships" w:type="default" r:id="R59db67ef37d949d5"/>
      <w:footerReference xmlns:r="http://schemas.openxmlformats.org/officeDocument/2006/relationships" w:type="default" r:id="R24e8839c5d7c4f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BENIKARD AS   ·   Org.nr 960 896 521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BENIKARD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b67ef37d949d5" /><Relationship Type="http://schemas.openxmlformats.org/officeDocument/2006/relationships/footer" Target="/word/footer1.xml" Id="R24e8839c5d7c4f37" /></Relationships>
</file>