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9564242e8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USKEDAL IDRETTSLAG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USKEDAL IDRETTSLAG</w:t>
      </w:r>
    </w:p>
    <w:sectPr>
      <w:headerReference xmlns:r="http://schemas.openxmlformats.org/officeDocument/2006/relationships" w:type="default" r:id="Rc7bda629b70e46e9"/>
      <w:footerReference xmlns:r="http://schemas.openxmlformats.org/officeDocument/2006/relationships" w:type="default" r:id="Rf3210e0ff11a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USKEDAL IDRETTSLAG   ·   Org.nr 993 741 663   ·   c/o Christoffer Fossli, Kjerlandssido 10   ·   5463 USKEDALEN   ·   chris.fossli@gmail.com   ·   uskedalen.no/uil/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USKEDAL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da629b70e46e9" /><Relationship Type="http://schemas.openxmlformats.org/officeDocument/2006/relationships/footer" Target="/word/footer1.xml" Id="Rf3210e0ff11a47d1" /></Relationships>
</file>