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3c2c9df8641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FARSUNDADVOKATENE AS</w:t>
      </w:r>
    </w:p>
    <w:sectPr>
      <w:headerReference xmlns:r="http://schemas.openxmlformats.org/officeDocument/2006/relationships" w:type="default" r:id="R7bedd6fbbde047b1"/>
      <w:footerReference xmlns:r="http://schemas.openxmlformats.org/officeDocument/2006/relationships" w:type="default" r:id="R7c5221caf4e9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FARSUNDADVOKATENE AS   ·   Org.nr 995 107 708   ·   Gåseholmen brygge   ·   4550 FARSUND   ·   Tlf. 38 38 97 50   ·   post@farsundadvokatene.no   ·   www.farsundavokatene.no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FARSUNDADVOKATENE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dd6fbbde047b1" /><Relationship Type="http://schemas.openxmlformats.org/officeDocument/2006/relationships/footer" Target="/word/footer1.xml" Id="R7c5221caf4e94807" /></Relationships>
</file>