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f81e7e043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FARSUNDADVOKATENE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FARSUNDADVOKATENE AS</w:t>
      </w:r>
    </w:p>
    <w:sectPr>
      <w:headerReference xmlns:r="http://schemas.openxmlformats.org/officeDocument/2006/relationships" w:type="default" r:id="R15564fea7e4e48d2"/>
      <w:footerReference xmlns:r="http://schemas.openxmlformats.org/officeDocument/2006/relationships" w:type="default" r:id="Rfc11ba6a7485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FARSUNDADVOKATENE AS   ·   Org.nr 995 107 708   ·   Gåseholmen brygge   ·   4550 FARSUND   ·   Tlf. 38 38 97 50   ·   post@farsundadvokatene.no   ·   www.farsundavokatene.no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FARSUNDADVOKATENE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64fea7e4e48d2" /><Relationship Type="http://schemas.openxmlformats.org/officeDocument/2006/relationships/footer" Target="/word/footer1.xml" Id="Rfc11ba6a748547d2" /></Relationships>
</file>