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649ea83d314c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HALBAKKEN AS</w:t>
      </w:r>
    </w:p>
    <w:sectPr>
      <w:headerReference xmlns:r="http://schemas.openxmlformats.org/officeDocument/2006/relationships" w:type="default" r:id="R59fedba840014c9b"/>
      <w:footerReference xmlns:r="http://schemas.openxmlformats.org/officeDocument/2006/relationships" w:type="default" r:id="R4b070e54d56a47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HALBAKKEN AS   ·   Org.nr 996 305 708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fedba840014c9b" /><Relationship Type="http://schemas.openxmlformats.org/officeDocument/2006/relationships/footer" Target="/word/footer1.xml" Id="R4b070e54d56a471d" /></Relationships>
</file>